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519BD" w14:textId="31B202FB" w:rsidR="00362E84" w:rsidRPr="00362E84" w:rsidRDefault="00362E84" w:rsidP="00362E84">
      <w:pPr>
        <w:widowControl/>
        <w:spacing w:before="75" w:after="75" w:line="240" w:lineRule="auto"/>
        <w:jc w:val="center"/>
        <w:rPr>
          <w:rFonts w:eastAsiaTheme="minorHAnsi" w:cs="宋体"/>
          <w:b/>
          <w:bCs/>
          <w:kern w:val="0"/>
          <w:szCs w:val="24"/>
        </w:rPr>
      </w:pPr>
      <w:r w:rsidRPr="00362E84">
        <w:rPr>
          <w:rFonts w:eastAsiaTheme="minorHAnsi" w:cs="宋体"/>
          <w:b/>
          <w:bCs/>
          <w:kern w:val="0"/>
          <w:szCs w:val="24"/>
        </w:rPr>
        <w:t>2023华</w:t>
      </w:r>
      <w:proofErr w:type="gramStart"/>
      <w:r w:rsidRPr="00362E84">
        <w:rPr>
          <w:rFonts w:eastAsiaTheme="minorHAnsi" w:cs="宋体"/>
          <w:b/>
          <w:bCs/>
          <w:kern w:val="0"/>
          <w:szCs w:val="24"/>
        </w:rPr>
        <w:t>釜</w:t>
      </w:r>
      <w:proofErr w:type="gramEnd"/>
      <w:r w:rsidRPr="00362E84">
        <w:rPr>
          <w:rFonts w:eastAsiaTheme="minorHAnsi" w:cs="宋体"/>
          <w:b/>
          <w:bCs/>
          <w:kern w:val="0"/>
          <w:szCs w:val="24"/>
        </w:rPr>
        <w:t>青年奖YOUNG STARS全球大学生广告大赛中国区赛事须知</w:t>
      </w:r>
    </w:p>
    <w:p w14:paraId="16AF28DA" w14:textId="77777777" w:rsidR="00362E84" w:rsidRPr="00362E84" w:rsidRDefault="00362E84" w:rsidP="00362E84">
      <w:pPr>
        <w:widowControl/>
        <w:spacing w:before="75" w:after="75" w:line="240" w:lineRule="auto"/>
        <w:rPr>
          <w:rFonts w:ascii="宋体" w:hAnsi="宋体" w:cs="宋体" w:hint="eastAsia"/>
          <w:kern w:val="0"/>
          <w:szCs w:val="24"/>
        </w:rPr>
      </w:pPr>
    </w:p>
    <w:p w14:paraId="63D91EF5" w14:textId="77777777" w:rsidR="00362E84" w:rsidRPr="00362E84" w:rsidRDefault="00362E84" w:rsidP="00362E84">
      <w:pPr>
        <w:widowControl/>
        <w:spacing w:before="75" w:after="75" w:line="240" w:lineRule="auto"/>
        <w:rPr>
          <w:rFonts w:ascii="宋体" w:hAnsi="宋体" w:cs="宋体"/>
          <w:kern w:val="0"/>
          <w:szCs w:val="24"/>
        </w:rPr>
      </w:pPr>
      <w:r w:rsidRPr="00362E84">
        <w:rPr>
          <w:rFonts w:ascii="宋体" w:hAnsi="宋体" w:cs="宋体"/>
          <w:b/>
          <w:bCs/>
          <w:color w:val="548DD4"/>
          <w:kern w:val="0"/>
          <w:szCs w:val="24"/>
        </w:rPr>
        <w:t>一、参赛资格</w:t>
      </w:r>
    </w:p>
    <w:p w14:paraId="1B8578CB" w14:textId="58BEFB0D" w:rsidR="00362E84" w:rsidRDefault="00362E84" w:rsidP="00362E84">
      <w:pPr>
        <w:widowControl/>
        <w:spacing w:before="75" w:after="75" w:line="240" w:lineRule="auto"/>
        <w:rPr>
          <w:rFonts w:ascii="宋体" w:hAnsi="宋体" w:cs="宋体"/>
          <w:kern w:val="0"/>
          <w:szCs w:val="24"/>
        </w:rPr>
      </w:pPr>
      <w:r w:rsidRPr="00362E84">
        <w:rPr>
          <w:rFonts w:ascii="宋体" w:hAnsi="宋体" w:cs="宋体"/>
          <w:kern w:val="0"/>
          <w:szCs w:val="24"/>
        </w:rPr>
        <w:t>全国各类高等院校在校全日制大学生均可参加。</w:t>
      </w:r>
    </w:p>
    <w:p w14:paraId="0893BD0F" w14:textId="77777777" w:rsidR="00362E84" w:rsidRPr="00362E84" w:rsidRDefault="00362E84" w:rsidP="00362E84">
      <w:pPr>
        <w:widowControl/>
        <w:spacing w:before="75" w:after="75" w:line="240" w:lineRule="auto"/>
        <w:rPr>
          <w:rFonts w:ascii="宋体" w:hAnsi="宋体" w:cs="宋体" w:hint="eastAsia"/>
          <w:kern w:val="0"/>
          <w:szCs w:val="24"/>
        </w:rPr>
      </w:pPr>
    </w:p>
    <w:p w14:paraId="10AB15A1" w14:textId="77777777" w:rsidR="00362E84" w:rsidRPr="00362E84" w:rsidRDefault="00362E84" w:rsidP="00362E84">
      <w:pPr>
        <w:widowControl/>
        <w:spacing w:before="75" w:after="75" w:line="240" w:lineRule="auto"/>
        <w:rPr>
          <w:rFonts w:ascii="宋体" w:hAnsi="宋体" w:cs="宋体"/>
          <w:kern w:val="0"/>
          <w:szCs w:val="24"/>
        </w:rPr>
      </w:pPr>
      <w:r w:rsidRPr="00362E84">
        <w:rPr>
          <w:rFonts w:ascii="宋体" w:hAnsi="宋体" w:cs="宋体"/>
          <w:b/>
          <w:bCs/>
          <w:color w:val="548DD4"/>
          <w:kern w:val="0"/>
          <w:szCs w:val="24"/>
        </w:rPr>
        <w:t>二、参赛规定</w:t>
      </w:r>
    </w:p>
    <w:p w14:paraId="0E697318" w14:textId="393B1F9B" w:rsidR="00362E84" w:rsidRDefault="00362E84" w:rsidP="00362E84">
      <w:pPr>
        <w:widowControl/>
        <w:spacing w:before="75" w:after="75" w:line="240" w:lineRule="auto"/>
        <w:rPr>
          <w:rFonts w:ascii="宋体" w:hAnsi="宋体" w:cs="宋体"/>
          <w:kern w:val="0"/>
          <w:szCs w:val="24"/>
        </w:rPr>
      </w:pPr>
      <w:r w:rsidRPr="00362E84">
        <w:rPr>
          <w:rFonts w:ascii="宋体" w:hAnsi="宋体" w:cs="宋体"/>
          <w:kern w:val="0"/>
          <w:szCs w:val="24"/>
        </w:rPr>
        <w:t>参赛选手可以自行组队，每支队伍两名选手。</w:t>
      </w:r>
    </w:p>
    <w:p w14:paraId="77F61192" w14:textId="77777777" w:rsidR="00362E84" w:rsidRPr="00362E84" w:rsidRDefault="00362E84" w:rsidP="00362E84">
      <w:pPr>
        <w:widowControl/>
        <w:spacing w:before="75" w:after="75" w:line="240" w:lineRule="auto"/>
        <w:rPr>
          <w:rFonts w:ascii="宋体" w:hAnsi="宋体" w:cs="宋体" w:hint="eastAsia"/>
          <w:kern w:val="0"/>
          <w:szCs w:val="24"/>
        </w:rPr>
      </w:pPr>
    </w:p>
    <w:p w14:paraId="5464668A" w14:textId="77777777" w:rsidR="00362E84" w:rsidRPr="00362E84" w:rsidRDefault="00362E84" w:rsidP="00362E84">
      <w:pPr>
        <w:widowControl/>
        <w:spacing w:before="75" w:after="75" w:line="240" w:lineRule="auto"/>
        <w:rPr>
          <w:rFonts w:ascii="宋体" w:hAnsi="宋体" w:cs="宋体"/>
          <w:kern w:val="0"/>
          <w:szCs w:val="24"/>
        </w:rPr>
      </w:pPr>
      <w:r w:rsidRPr="00362E84">
        <w:rPr>
          <w:rFonts w:ascii="宋体" w:hAnsi="宋体" w:cs="宋体"/>
          <w:b/>
          <w:bCs/>
          <w:color w:val="548DD4"/>
          <w:kern w:val="0"/>
          <w:szCs w:val="24"/>
        </w:rPr>
        <w:t>三、参赛时间</w:t>
      </w:r>
    </w:p>
    <w:p w14:paraId="2ABEA75B" w14:textId="360CFFC8" w:rsidR="00362E84" w:rsidRPr="00362E84" w:rsidRDefault="00362E84" w:rsidP="00362E84">
      <w:pPr>
        <w:widowControl/>
        <w:spacing w:before="75" w:after="75" w:line="240" w:lineRule="auto"/>
        <w:rPr>
          <w:rFonts w:ascii="宋体" w:hAnsi="宋体" w:cs="宋体"/>
          <w:kern w:val="0"/>
          <w:szCs w:val="24"/>
        </w:rPr>
      </w:pPr>
      <w:r w:rsidRPr="00362E84">
        <w:rPr>
          <w:rFonts w:ascii="宋体" w:hAnsi="宋体" w:cs="宋体"/>
          <w:kern w:val="0"/>
          <w:szCs w:val="24"/>
        </w:rPr>
        <w:t>报名时间：2023.5.18-2023.6.15</w:t>
      </w:r>
    </w:p>
    <w:p w14:paraId="6F27251F" w14:textId="29035F6B" w:rsidR="00362E84" w:rsidRPr="00362E84" w:rsidRDefault="00362E84" w:rsidP="00362E84">
      <w:pPr>
        <w:widowControl/>
        <w:spacing w:before="75" w:after="75" w:line="240" w:lineRule="auto"/>
        <w:rPr>
          <w:rFonts w:ascii="宋体" w:hAnsi="宋体" w:cs="宋体"/>
          <w:kern w:val="0"/>
          <w:szCs w:val="24"/>
        </w:rPr>
      </w:pPr>
      <w:r w:rsidRPr="00362E84">
        <w:rPr>
          <w:rFonts w:ascii="宋体" w:hAnsi="宋体" w:cs="宋体"/>
          <w:kern w:val="0"/>
          <w:szCs w:val="24"/>
        </w:rPr>
        <w:t>决赛时间：2023.6.29-2023.7.1</w:t>
      </w:r>
    </w:p>
    <w:p w14:paraId="4BC81903" w14:textId="1CCA6C66" w:rsidR="00362E84" w:rsidRPr="00362E84" w:rsidRDefault="00362E84" w:rsidP="00362E84">
      <w:pPr>
        <w:widowControl/>
        <w:spacing w:before="75" w:after="75" w:line="240" w:lineRule="auto"/>
        <w:rPr>
          <w:rFonts w:ascii="宋体" w:hAnsi="宋体" w:cs="宋体"/>
          <w:kern w:val="0"/>
          <w:szCs w:val="24"/>
        </w:rPr>
      </w:pPr>
    </w:p>
    <w:p w14:paraId="56746094" w14:textId="77777777" w:rsidR="00362E84" w:rsidRPr="00362E84" w:rsidRDefault="00362E84" w:rsidP="00362E84">
      <w:pPr>
        <w:widowControl/>
        <w:spacing w:before="75" w:after="75" w:line="240" w:lineRule="auto"/>
        <w:rPr>
          <w:rFonts w:ascii="宋体" w:hAnsi="宋体" w:cs="宋体"/>
          <w:kern w:val="0"/>
          <w:szCs w:val="24"/>
        </w:rPr>
      </w:pPr>
      <w:r w:rsidRPr="00362E84">
        <w:rPr>
          <w:rFonts w:ascii="宋体" w:hAnsi="宋体" w:cs="宋体"/>
          <w:b/>
          <w:bCs/>
          <w:color w:val="548DD4"/>
          <w:kern w:val="0"/>
          <w:szCs w:val="24"/>
        </w:rPr>
        <w:t>四、作品提交渠道</w:t>
      </w:r>
    </w:p>
    <w:p w14:paraId="49A9FB76" w14:textId="1CAD4F76" w:rsidR="00362E84" w:rsidRPr="00362E84" w:rsidRDefault="00362E84" w:rsidP="00362E84">
      <w:pPr>
        <w:widowControl/>
        <w:spacing w:before="75" w:after="75" w:line="240" w:lineRule="auto"/>
        <w:rPr>
          <w:rFonts w:ascii="宋体" w:hAnsi="宋体" w:cs="宋体"/>
          <w:kern w:val="0"/>
          <w:szCs w:val="24"/>
        </w:rPr>
      </w:pPr>
      <w:r w:rsidRPr="00362E84">
        <w:rPr>
          <w:rFonts w:ascii="宋体" w:hAnsi="宋体" w:cs="宋体"/>
          <w:kern w:val="0"/>
          <w:szCs w:val="24"/>
        </w:rPr>
        <w:t>中国赛区收稿渠道为2023华</w:t>
      </w:r>
      <w:proofErr w:type="gramStart"/>
      <w:r w:rsidRPr="00362E84">
        <w:rPr>
          <w:rFonts w:ascii="宋体" w:hAnsi="宋体" w:cs="宋体"/>
          <w:kern w:val="0"/>
          <w:szCs w:val="24"/>
        </w:rPr>
        <w:t>釜</w:t>
      </w:r>
      <w:proofErr w:type="gramEnd"/>
      <w:r w:rsidRPr="00362E84">
        <w:rPr>
          <w:rFonts w:ascii="宋体" w:hAnsi="宋体" w:cs="宋体"/>
          <w:kern w:val="0"/>
          <w:szCs w:val="24"/>
        </w:rPr>
        <w:t>青年奖YOUNG STARS全球大学生广告大赛官网（</w:t>
      </w:r>
      <w:proofErr w:type="gramStart"/>
      <w:r w:rsidRPr="00362E84">
        <w:rPr>
          <w:rFonts w:ascii="宋体" w:hAnsi="宋体" w:cs="宋体"/>
          <w:kern w:val="0"/>
          <w:szCs w:val="24"/>
        </w:rPr>
        <w:t>官网网址</w:t>
      </w:r>
      <w:proofErr w:type="gramEnd"/>
      <w:r w:rsidRPr="00362E84">
        <w:rPr>
          <w:rFonts w:ascii="宋体" w:hAnsi="宋体" w:cs="宋体"/>
          <w:kern w:val="0"/>
          <w:szCs w:val="24"/>
        </w:rPr>
        <w:t>：http://www.youngstarscn.com/），参赛选手需在官网上注册账号，完善个人信息，登录账号后上</w:t>
      </w:r>
      <w:proofErr w:type="gramStart"/>
      <w:r w:rsidRPr="00362E84">
        <w:rPr>
          <w:rFonts w:ascii="宋体" w:hAnsi="宋体" w:cs="宋体"/>
          <w:kern w:val="0"/>
          <w:szCs w:val="24"/>
        </w:rPr>
        <w:t>传相关</w:t>
      </w:r>
      <w:proofErr w:type="gramEnd"/>
      <w:r w:rsidRPr="00362E84">
        <w:rPr>
          <w:rFonts w:ascii="宋体" w:hAnsi="宋体" w:cs="宋体"/>
          <w:kern w:val="0"/>
          <w:szCs w:val="24"/>
        </w:rPr>
        <w:t>作品集及以往获奖证书。（初选标准：申请理由、获奖经历、组员介绍及组员作品等。）</w:t>
      </w:r>
    </w:p>
    <w:p w14:paraId="1920B4B6" w14:textId="77777777" w:rsidR="00362E84" w:rsidRPr="00362E84" w:rsidRDefault="00362E84" w:rsidP="00362E84">
      <w:pPr>
        <w:widowControl/>
        <w:spacing w:before="75" w:after="75" w:line="240" w:lineRule="auto"/>
        <w:rPr>
          <w:rFonts w:ascii="宋体" w:hAnsi="宋体" w:cs="宋体"/>
          <w:kern w:val="0"/>
          <w:szCs w:val="24"/>
        </w:rPr>
      </w:pPr>
    </w:p>
    <w:p w14:paraId="16C1719A" w14:textId="77777777" w:rsidR="00362E84" w:rsidRPr="00362E84" w:rsidRDefault="00362E84" w:rsidP="00362E84">
      <w:pPr>
        <w:widowControl/>
        <w:spacing w:before="75" w:after="75" w:line="240" w:lineRule="auto"/>
        <w:rPr>
          <w:rFonts w:ascii="宋体" w:hAnsi="宋体" w:cs="宋体"/>
          <w:kern w:val="0"/>
          <w:szCs w:val="24"/>
        </w:rPr>
      </w:pPr>
      <w:r w:rsidRPr="00362E84">
        <w:rPr>
          <w:rFonts w:ascii="宋体" w:hAnsi="宋体" w:cs="宋体"/>
          <w:b/>
          <w:bCs/>
          <w:color w:val="548DD4"/>
          <w:kern w:val="0"/>
          <w:szCs w:val="24"/>
        </w:rPr>
        <w:t>五、决赛日程安排</w:t>
      </w:r>
    </w:p>
    <w:p w14:paraId="162FDF5D" w14:textId="3FCE2381" w:rsidR="00362E84" w:rsidRPr="00362E84" w:rsidRDefault="00362E84" w:rsidP="00362E84">
      <w:pPr>
        <w:widowControl/>
        <w:spacing w:before="75" w:after="75" w:line="240" w:lineRule="auto"/>
        <w:rPr>
          <w:rFonts w:ascii="宋体" w:hAnsi="宋体" w:cs="宋体"/>
          <w:kern w:val="0"/>
          <w:szCs w:val="24"/>
        </w:rPr>
      </w:pPr>
      <w:r w:rsidRPr="00362E84">
        <w:rPr>
          <w:rFonts w:ascii="宋体" w:hAnsi="宋体" w:cs="宋体"/>
          <w:kern w:val="0"/>
          <w:szCs w:val="24"/>
        </w:rPr>
        <w:t>2023.6.29（周四）签到、开幕式、训练课、公布命题、开始创作作品</w:t>
      </w:r>
    </w:p>
    <w:p w14:paraId="4598B206" w14:textId="6234EA32" w:rsidR="00362E84" w:rsidRPr="00362E84" w:rsidRDefault="00362E84" w:rsidP="00362E84">
      <w:pPr>
        <w:widowControl/>
        <w:spacing w:before="75" w:after="75" w:line="240" w:lineRule="auto"/>
        <w:rPr>
          <w:rFonts w:ascii="宋体" w:hAnsi="宋体" w:cs="宋体"/>
          <w:kern w:val="0"/>
          <w:szCs w:val="24"/>
        </w:rPr>
      </w:pPr>
      <w:r w:rsidRPr="00362E84">
        <w:rPr>
          <w:rFonts w:ascii="宋体" w:hAnsi="宋体" w:cs="宋体"/>
          <w:kern w:val="0"/>
          <w:szCs w:val="24"/>
        </w:rPr>
        <w:t>2023.6.30（周五）创作作品并完成比赛（从6.29公布命题开始比赛到6.30完成作品，时间跨度为24小时）</w:t>
      </w:r>
    </w:p>
    <w:p w14:paraId="0DF275B6" w14:textId="2309744E" w:rsidR="00362E84" w:rsidRPr="00362E84" w:rsidRDefault="00362E84" w:rsidP="00362E84">
      <w:pPr>
        <w:widowControl/>
        <w:spacing w:before="75" w:after="75" w:line="240" w:lineRule="auto"/>
        <w:rPr>
          <w:rFonts w:ascii="宋体" w:hAnsi="宋体" w:cs="宋体"/>
          <w:kern w:val="0"/>
          <w:szCs w:val="24"/>
        </w:rPr>
      </w:pPr>
      <w:r w:rsidRPr="00362E84">
        <w:rPr>
          <w:rFonts w:ascii="宋体" w:hAnsi="宋体" w:cs="宋体"/>
          <w:kern w:val="0"/>
          <w:szCs w:val="24"/>
        </w:rPr>
        <w:t>2023.7.1（周六）揭晓成绩、等级</w:t>
      </w:r>
      <w:proofErr w:type="gramStart"/>
      <w:r w:rsidRPr="00362E84">
        <w:rPr>
          <w:rFonts w:ascii="宋体" w:hAnsi="宋体" w:cs="宋体"/>
          <w:kern w:val="0"/>
          <w:szCs w:val="24"/>
        </w:rPr>
        <w:t>奖现场</w:t>
      </w:r>
      <w:proofErr w:type="gramEnd"/>
      <w:r w:rsidRPr="00362E84">
        <w:rPr>
          <w:rFonts w:ascii="宋体" w:hAnsi="宋体" w:cs="宋体"/>
          <w:kern w:val="0"/>
          <w:szCs w:val="24"/>
        </w:rPr>
        <w:t>提案、颁奖</w:t>
      </w:r>
    </w:p>
    <w:p w14:paraId="299A7F51" w14:textId="3CBF9CA4" w:rsidR="00362E84" w:rsidRPr="00362E84" w:rsidRDefault="00362E84" w:rsidP="00362E84">
      <w:pPr>
        <w:widowControl/>
        <w:spacing w:before="75" w:after="75" w:line="240" w:lineRule="auto"/>
        <w:rPr>
          <w:rFonts w:ascii="宋体" w:hAnsi="宋体" w:cs="宋体"/>
          <w:kern w:val="0"/>
          <w:szCs w:val="24"/>
        </w:rPr>
      </w:pPr>
      <w:r w:rsidRPr="00362E84">
        <w:rPr>
          <w:rFonts w:ascii="宋体" w:hAnsi="宋体" w:cs="宋体"/>
          <w:kern w:val="0"/>
          <w:szCs w:val="24"/>
        </w:rPr>
        <w:t>（比赛时间共计三天，实际时间以具体通知为准）</w:t>
      </w:r>
    </w:p>
    <w:p w14:paraId="271302BF" w14:textId="1421BCCB" w:rsidR="00362E84" w:rsidRPr="00362E84" w:rsidRDefault="00362E84" w:rsidP="00362E84">
      <w:pPr>
        <w:widowControl/>
        <w:spacing w:before="75" w:after="75" w:line="240" w:lineRule="auto"/>
        <w:rPr>
          <w:rFonts w:ascii="宋体" w:hAnsi="宋体" w:cs="宋体"/>
          <w:kern w:val="0"/>
          <w:szCs w:val="24"/>
        </w:rPr>
      </w:pPr>
      <w:r w:rsidRPr="00362E84">
        <w:rPr>
          <w:rFonts w:ascii="宋体" w:hAnsi="宋体" w:cs="宋体"/>
          <w:kern w:val="0"/>
          <w:szCs w:val="24"/>
        </w:rPr>
        <w:t>2023.8.21-2023.8.26釜山全球总决赛</w:t>
      </w:r>
    </w:p>
    <w:p w14:paraId="1F5D1555" w14:textId="77777777" w:rsidR="00362E84" w:rsidRPr="00362E84" w:rsidRDefault="00362E84" w:rsidP="00362E84">
      <w:pPr>
        <w:widowControl/>
        <w:spacing w:before="75" w:after="75" w:line="240" w:lineRule="auto"/>
        <w:rPr>
          <w:rFonts w:ascii="宋体" w:hAnsi="宋体" w:cs="宋体"/>
          <w:kern w:val="0"/>
          <w:szCs w:val="24"/>
        </w:rPr>
      </w:pPr>
    </w:p>
    <w:p w14:paraId="51081D58" w14:textId="77777777" w:rsidR="00362E84" w:rsidRPr="00362E84" w:rsidRDefault="00362E84" w:rsidP="00362E84">
      <w:pPr>
        <w:widowControl/>
        <w:spacing w:before="75" w:after="75" w:line="240" w:lineRule="auto"/>
        <w:rPr>
          <w:rFonts w:ascii="宋体" w:hAnsi="宋体" w:cs="宋体"/>
          <w:kern w:val="0"/>
          <w:szCs w:val="24"/>
        </w:rPr>
      </w:pPr>
      <w:r w:rsidRPr="00362E84">
        <w:rPr>
          <w:rFonts w:ascii="宋体" w:hAnsi="宋体" w:cs="宋体"/>
          <w:b/>
          <w:bCs/>
          <w:color w:val="548DD4"/>
          <w:kern w:val="0"/>
          <w:szCs w:val="24"/>
        </w:rPr>
        <w:t>六、参赛地点</w:t>
      </w:r>
    </w:p>
    <w:p w14:paraId="3F5A8D0A" w14:textId="5D00C017" w:rsidR="00362E84" w:rsidRPr="00362E84" w:rsidRDefault="00362E84" w:rsidP="00362E84">
      <w:pPr>
        <w:widowControl/>
        <w:spacing w:before="75" w:after="75" w:line="240" w:lineRule="auto"/>
        <w:rPr>
          <w:rFonts w:ascii="宋体" w:hAnsi="宋体" w:cs="宋体"/>
          <w:kern w:val="0"/>
          <w:szCs w:val="24"/>
        </w:rPr>
      </w:pPr>
      <w:r w:rsidRPr="00362E84">
        <w:rPr>
          <w:rFonts w:ascii="宋体" w:hAnsi="宋体" w:cs="宋体"/>
          <w:kern w:val="0"/>
          <w:szCs w:val="24"/>
        </w:rPr>
        <w:t>复旦大学(邯郸校区)正大集团体育馆</w:t>
      </w:r>
    </w:p>
    <w:p w14:paraId="307BD65E" w14:textId="77777777" w:rsidR="00362E84" w:rsidRDefault="00362E84" w:rsidP="00362E84">
      <w:pPr>
        <w:widowControl/>
        <w:spacing w:before="75" w:after="75" w:line="240" w:lineRule="auto"/>
        <w:rPr>
          <w:rFonts w:ascii="宋体" w:hAnsi="宋体" w:cs="宋体"/>
          <w:kern w:val="0"/>
          <w:szCs w:val="24"/>
        </w:rPr>
      </w:pPr>
    </w:p>
    <w:p w14:paraId="5A97CAD2" w14:textId="00D618A3" w:rsidR="00362E84" w:rsidRPr="00362E84" w:rsidRDefault="00362E84" w:rsidP="00362E84">
      <w:pPr>
        <w:widowControl/>
        <w:spacing w:before="75" w:after="75" w:line="240" w:lineRule="auto"/>
        <w:rPr>
          <w:rFonts w:ascii="宋体" w:hAnsi="宋体" w:cs="宋体"/>
          <w:kern w:val="0"/>
          <w:szCs w:val="24"/>
        </w:rPr>
      </w:pPr>
      <w:r w:rsidRPr="00362E84">
        <w:rPr>
          <w:rFonts w:ascii="宋体" w:hAnsi="宋体" w:cs="宋体"/>
          <w:b/>
          <w:bCs/>
          <w:color w:val="548DD4"/>
          <w:kern w:val="0"/>
          <w:szCs w:val="24"/>
        </w:rPr>
        <w:t>七、决赛赛制</w:t>
      </w:r>
    </w:p>
    <w:p w14:paraId="0C4CB209" w14:textId="19DBB3FC" w:rsidR="00362E84" w:rsidRPr="00362E84" w:rsidRDefault="00362E84" w:rsidP="00362E84">
      <w:pPr>
        <w:widowControl/>
        <w:spacing w:before="75" w:after="75" w:line="240" w:lineRule="auto"/>
        <w:rPr>
          <w:rFonts w:ascii="宋体" w:hAnsi="宋体" w:cs="宋体"/>
          <w:kern w:val="0"/>
          <w:szCs w:val="24"/>
        </w:rPr>
      </w:pPr>
      <w:r w:rsidRPr="00362E84">
        <w:rPr>
          <w:rFonts w:ascii="宋体" w:hAnsi="宋体" w:cs="宋体"/>
          <w:kern w:val="0"/>
          <w:szCs w:val="24"/>
        </w:rPr>
        <w:t>现场开题、现场制作、限时完成、现场评审的LIVE模式。选送10组优胜队</w:t>
      </w:r>
      <w:proofErr w:type="gramStart"/>
      <w:r w:rsidRPr="00362E84">
        <w:rPr>
          <w:rFonts w:ascii="宋体" w:hAnsi="宋体" w:cs="宋体"/>
          <w:kern w:val="0"/>
          <w:szCs w:val="24"/>
        </w:rPr>
        <w:t>伍前往</w:t>
      </w:r>
      <w:proofErr w:type="gramEnd"/>
      <w:r w:rsidRPr="00362E84">
        <w:rPr>
          <w:rFonts w:ascii="宋体" w:hAnsi="宋体" w:cs="宋体"/>
          <w:kern w:val="0"/>
          <w:szCs w:val="24"/>
        </w:rPr>
        <w:t>釜山参加全球总决赛。</w:t>
      </w:r>
    </w:p>
    <w:p w14:paraId="7556AB47" w14:textId="77777777" w:rsidR="00362E84" w:rsidRPr="00362E84" w:rsidRDefault="00362E84" w:rsidP="00362E84">
      <w:pPr>
        <w:widowControl/>
        <w:spacing w:before="75" w:after="75" w:line="240" w:lineRule="auto"/>
        <w:rPr>
          <w:rFonts w:ascii="宋体" w:hAnsi="宋体" w:cs="宋体"/>
          <w:kern w:val="0"/>
          <w:szCs w:val="24"/>
        </w:rPr>
      </w:pPr>
    </w:p>
    <w:p w14:paraId="4490E403" w14:textId="77777777" w:rsidR="00362E84" w:rsidRDefault="00362E84" w:rsidP="00362E84">
      <w:pPr>
        <w:widowControl/>
        <w:spacing w:before="75" w:after="75" w:line="240" w:lineRule="auto"/>
        <w:rPr>
          <w:rFonts w:ascii="Arial" w:hAnsi="Arial" w:cs="Arial"/>
          <w:b/>
          <w:bCs/>
          <w:color w:val="548DD4"/>
          <w:kern w:val="0"/>
          <w:szCs w:val="24"/>
        </w:rPr>
        <w:sectPr w:rsidR="00362E84">
          <w:pgSz w:w="11906" w:h="16838"/>
          <w:pgMar w:top="1440" w:right="1800" w:bottom="1440" w:left="1800" w:header="851" w:footer="992" w:gutter="0"/>
          <w:cols w:space="425"/>
          <w:docGrid w:type="lines" w:linePitch="312"/>
        </w:sectPr>
      </w:pPr>
    </w:p>
    <w:p w14:paraId="18F5C2D9" w14:textId="39DDDFEC" w:rsidR="00362E84" w:rsidRPr="00362E84" w:rsidRDefault="00362E84" w:rsidP="00362E84">
      <w:pPr>
        <w:widowControl/>
        <w:spacing w:before="75" w:after="75" w:line="240" w:lineRule="auto"/>
        <w:rPr>
          <w:rFonts w:ascii="宋体" w:hAnsi="宋体" w:cs="宋体"/>
          <w:kern w:val="0"/>
          <w:szCs w:val="24"/>
        </w:rPr>
      </w:pPr>
      <w:r w:rsidRPr="00362E84">
        <w:rPr>
          <w:rFonts w:ascii="Arial" w:hAnsi="Arial" w:cs="Arial"/>
          <w:b/>
          <w:bCs/>
          <w:color w:val="548DD4"/>
          <w:kern w:val="0"/>
          <w:szCs w:val="24"/>
        </w:rPr>
        <w:lastRenderedPageBreak/>
        <w:t>八、奖项及证书</w:t>
      </w:r>
    </w:p>
    <w:p w14:paraId="2740C2A5" w14:textId="1C9495BD" w:rsidR="00362E84" w:rsidRPr="00362E84" w:rsidRDefault="00362E84" w:rsidP="00362E84">
      <w:pPr>
        <w:widowControl/>
        <w:spacing w:before="75" w:after="75" w:line="240" w:lineRule="auto"/>
        <w:rPr>
          <w:rFonts w:ascii="宋体" w:hAnsi="宋体" w:cs="宋体"/>
          <w:kern w:val="0"/>
          <w:szCs w:val="24"/>
        </w:rPr>
      </w:pPr>
    </w:p>
    <w:tbl>
      <w:tblPr>
        <w:tblW w:w="0" w:type="auto"/>
        <w:tblCellMar>
          <w:top w:w="15" w:type="dxa"/>
          <w:left w:w="15" w:type="dxa"/>
          <w:bottom w:w="15" w:type="dxa"/>
          <w:right w:w="15" w:type="dxa"/>
        </w:tblCellMar>
        <w:tblLook w:val="04A0" w:firstRow="1" w:lastRow="0" w:firstColumn="1" w:lastColumn="0" w:noHBand="0" w:noVBand="1"/>
      </w:tblPr>
      <w:tblGrid>
        <w:gridCol w:w="2764"/>
        <w:gridCol w:w="2763"/>
        <w:gridCol w:w="2763"/>
      </w:tblGrid>
      <w:tr w:rsidR="00362E84" w:rsidRPr="00362E84" w14:paraId="323DF082" w14:textId="77777777" w:rsidTr="00362E84">
        <w:tc>
          <w:tcPr>
            <w:tcW w:w="3000" w:type="dxa"/>
            <w:tcBorders>
              <w:top w:val="single" w:sz="12" w:space="0" w:color="7F7F7F"/>
              <w:left w:val="single" w:sz="6" w:space="0" w:color="7F7F7F"/>
              <w:bottom w:val="single" w:sz="6" w:space="0" w:color="7F7F7F"/>
              <w:right w:val="single" w:sz="6" w:space="0" w:color="7F7F7F"/>
            </w:tcBorders>
            <w:shd w:val="clear" w:color="auto" w:fill="F7F7F7"/>
            <w:tcMar>
              <w:top w:w="75" w:type="dxa"/>
              <w:left w:w="150" w:type="dxa"/>
              <w:bottom w:w="75" w:type="dxa"/>
              <w:right w:w="150" w:type="dxa"/>
            </w:tcMar>
            <w:vAlign w:val="center"/>
            <w:hideMark/>
          </w:tcPr>
          <w:p w14:paraId="7A77F62D" w14:textId="77777777" w:rsidR="00362E84" w:rsidRPr="00362E84" w:rsidRDefault="00362E84" w:rsidP="00362E84">
            <w:pPr>
              <w:widowControl/>
              <w:wordWrap w:val="0"/>
              <w:spacing w:after="150" w:line="240" w:lineRule="auto"/>
              <w:jc w:val="center"/>
              <w:rPr>
                <w:rFonts w:ascii="宋体" w:hAnsi="宋体" w:cs="宋体"/>
                <w:b/>
                <w:bCs/>
                <w:kern w:val="0"/>
                <w:szCs w:val="24"/>
              </w:rPr>
            </w:pPr>
            <w:r w:rsidRPr="00362E84">
              <w:rPr>
                <w:rFonts w:ascii="宋体" w:hAnsi="宋体" w:cs="宋体"/>
                <w:b/>
                <w:bCs/>
                <w:kern w:val="0"/>
                <w:szCs w:val="24"/>
                <w:shd w:val="clear" w:color="auto" w:fill="EDF5FA"/>
              </w:rPr>
              <w:t>等级</w:t>
            </w:r>
          </w:p>
        </w:tc>
        <w:tc>
          <w:tcPr>
            <w:tcW w:w="3000" w:type="dxa"/>
            <w:tcBorders>
              <w:top w:val="single" w:sz="12" w:space="0" w:color="7F7F7F"/>
              <w:left w:val="single" w:sz="6" w:space="0" w:color="7F7F7F"/>
              <w:bottom w:val="single" w:sz="6" w:space="0" w:color="7F7F7F"/>
              <w:right w:val="single" w:sz="6" w:space="0" w:color="7F7F7F"/>
            </w:tcBorders>
            <w:shd w:val="clear" w:color="auto" w:fill="F7F7F7"/>
            <w:tcMar>
              <w:top w:w="75" w:type="dxa"/>
              <w:left w:w="150" w:type="dxa"/>
              <w:bottom w:w="75" w:type="dxa"/>
              <w:right w:w="150" w:type="dxa"/>
            </w:tcMar>
            <w:vAlign w:val="center"/>
            <w:hideMark/>
          </w:tcPr>
          <w:p w14:paraId="672C0C10" w14:textId="77777777" w:rsidR="00362E84" w:rsidRPr="00362E84" w:rsidRDefault="00362E84" w:rsidP="00362E84">
            <w:pPr>
              <w:widowControl/>
              <w:wordWrap w:val="0"/>
              <w:spacing w:after="150" w:line="240" w:lineRule="auto"/>
              <w:jc w:val="center"/>
              <w:rPr>
                <w:rFonts w:ascii="宋体" w:hAnsi="宋体" w:cs="宋体"/>
                <w:b/>
                <w:bCs/>
                <w:kern w:val="0"/>
                <w:szCs w:val="24"/>
              </w:rPr>
            </w:pPr>
            <w:r w:rsidRPr="00362E84">
              <w:rPr>
                <w:rFonts w:ascii="宋体" w:hAnsi="宋体" w:cs="宋体"/>
                <w:b/>
                <w:bCs/>
                <w:kern w:val="0"/>
                <w:szCs w:val="24"/>
              </w:rPr>
              <w:t>数量</w:t>
            </w:r>
          </w:p>
        </w:tc>
        <w:tc>
          <w:tcPr>
            <w:tcW w:w="3000" w:type="dxa"/>
            <w:tcBorders>
              <w:top w:val="single" w:sz="12" w:space="0" w:color="7F7F7F"/>
              <w:left w:val="single" w:sz="6" w:space="0" w:color="7F7F7F"/>
              <w:bottom w:val="single" w:sz="6" w:space="0" w:color="7F7F7F"/>
              <w:right w:val="single" w:sz="6" w:space="0" w:color="7F7F7F"/>
            </w:tcBorders>
            <w:shd w:val="clear" w:color="auto" w:fill="F7F7F7"/>
            <w:tcMar>
              <w:top w:w="75" w:type="dxa"/>
              <w:left w:w="150" w:type="dxa"/>
              <w:bottom w:w="75" w:type="dxa"/>
              <w:right w:w="150" w:type="dxa"/>
            </w:tcMar>
            <w:vAlign w:val="center"/>
            <w:hideMark/>
          </w:tcPr>
          <w:p w14:paraId="1FD7BB6C" w14:textId="77777777" w:rsidR="00362E84" w:rsidRPr="00362E84" w:rsidRDefault="00362E84" w:rsidP="00362E84">
            <w:pPr>
              <w:widowControl/>
              <w:wordWrap w:val="0"/>
              <w:spacing w:after="150" w:line="240" w:lineRule="auto"/>
              <w:jc w:val="center"/>
              <w:rPr>
                <w:rFonts w:ascii="宋体" w:hAnsi="宋体" w:cs="宋体"/>
                <w:b/>
                <w:bCs/>
                <w:kern w:val="0"/>
                <w:szCs w:val="24"/>
              </w:rPr>
            </w:pPr>
            <w:r w:rsidRPr="00362E84">
              <w:rPr>
                <w:rFonts w:ascii="宋体" w:hAnsi="宋体" w:cs="宋体"/>
                <w:b/>
                <w:bCs/>
                <w:kern w:val="0"/>
                <w:szCs w:val="24"/>
              </w:rPr>
              <w:t>证书</w:t>
            </w:r>
          </w:p>
        </w:tc>
      </w:tr>
      <w:tr w:rsidR="00362E84" w:rsidRPr="00362E84" w14:paraId="4A268304" w14:textId="77777777" w:rsidTr="00362E84">
        <w:tc>
          <w:tcPr>
            <w:tcW w:w="3000" w:type="dxa"/>
            <w:tcBorders>
              <w:top w:val="single" w:sz="6" w:space="0" w:color="7F7F7F"/>
              <w:left w:val="single" w:sz="6" w:space="0" w:color="7F7F7F"/>
              <w:bottom w:val="single" w:sz="6" w:space="0" w:color="7F7F7F"/>
              <w:right w:val="single" w:sz="6" w:space="0" w:color="7F7F7F"/>
            </w:tcBorders>
            <w:tcMar>
              <w:top w:w="75" w:type="dxa"/>
              <w:left w:w="150" w:type="dxa"/>
              <w:bottom w:w="75" w:type="dxa"/>
              <w:right w:w="150" w:type="dxa"/>
            </w:tcMar>
            <w:vAlign w:val="center"/>
            <w:hideMark/>
          </w:tcPr>
          <w:p w14:paraId="0D406FA4" w14:textId="77777777" w:rsidR="00362E84" w:rsidRPr="00362E84" w:rsidRDefault="00362E84" w:rsidP="00362E84">
            <w:pPr>
              <w:widowControl/>
              <w:wordWrap w:val="0"/>
              <w:spacing w:after="150" w:line="240" w:lineRule="auto"/>
              <w:jc w:val="center"/>
              <w:rPr>
                <w:rFonts w:ascii="宋体" w:hAnsi="宋体" w:cs="宋体"/>
                <w:kern w:val="0"/>
                <w:szCs w:val="24"/>
              </w:rPr>
            </w:pPr>
            <w:r w:rsidRPr="00362E84">
              <w:rPr>
                <w:rFonts w:ascii="宋体" w:hAnsi="宋体" w:cs="宋体"/>
                <w:kern w:val="0"/>
                <w:szCs w:val="24"/>
              </w:rPr>
              <w:t>金奖</w:t>
            </w:r>
          </w:p>
        </w:tc>
        <w:tc>
          <w:tcPr>
            <w:tcW w:w="3000" w:type="dxa"/>
            <w:tcBorders>
              <w:top w:val="single" w:sz="6" w:space="0" w:color="7F7F7F"/>
              <w:left w:val="single" w:sz="6" w:space="0" w:color="7F7F7F"/>
              <w:bottom w:val="single" w:sz="6" w:space="0" w:color="7F7F7F"/>
              <w:right w:val="single" w:sz="6" w:space="0" w:color="7F7F7F"/>
            </w:tcBorders>
            <w:tcMar>
              <w:top w:w="75" w:type="dxa"/>
              <w:left w:w="150" w:type="dxa"/>
              <w:bottom w:w="75" w:type="dxa"/>
              <w:right w:w="150" w:type="dxa"/>
            </w:tcMar>
            <w:vAlign w:val="center"/>
            <w:hideMark/>
          </w:tcPr>
          <w:p w14:paraId="7C0793D5" w14:textId="77777777" w:rsidR="00362E84" w:rsidRPr="00362E84" w:rsidRDefault="00362E84" w:rsidP="00362E84">
            <w:pPr>
              <w:widowControl/>
              <w:wordWrap w:val="0"/>
              <w:spacing w:after="150" w:line="240" w:lineRule="auto"/>
              <w:jc w:val="center"/>
              <w:rPr>
                <w:rFonts w:ascii="宋体" w:hAnsi="宋体" w:cs="宋体"/>
                <w:kern w:val="0"/>
                <w:szCs w:val="24"/>
              </w:rPr>
            </w:pPr>
            <w:r w:rsidRPr="00362E84">
              <w:rPr>
                <w:rFonts w:ascii="宋体" w:hAnsi="宋体" w:cs="宋体"/>
                <w:kern w:val="0"/>
                <w:szCs w:val="24"/>
              </w:rPr>
              <w:t>1组</w:t>
            </w:r>
          </w:p>
        </w:tc>
        <w:tc>
          <w:tcPr>
            <w:tcW w:w="0" w:type="auto"/>
            <w:tcBorders>
              <w:top w:val="single" w:sz="6" w:space="0" w:color="7F7F7F"/>
              <w:left w:val="single" w:sz="6" w:space="0" w:color="7F7F7F"/>
              <w:bottom w:val="single" w:sz="6" w:space="0" w:color="7F7F7F"/>
              <w:right w:val="single" w:sz="6" w:space="0" w:color="7F7F7F"/>
            </w:tcBorders>
            <w:tcMar>
              <w:top w:w="75" w:type="dxa"/>
              <w:left w:w="150" w:type="dxa"/>
              <w:bottom w:w="75" w:type="dxa"/>
              <w:right w:w="150" w:type="dxa"/>
            </w:tcMar>
            <w:vAlign w:val="center"/>
            <w:hideMark/>
          </w:tcPr>
          <w:p w14:paraId="49BF477E" w14:textId="77777777" w:rsidR="00362E84" w:rsidRPr="00362E84" w:rsidRDefault="00362E84" w:rsidP="00362E84">
            <w:pPr>
              <w:widowControl/>
              <w:wordWrap w:val="0"/>
              <w:spacing w:after="150" w:line="240" w:lineRule="auto"/>
              <w:jc w:val="center"/>
              <w:rPr>
                <w:rFonts w:ascii="宋体" w:hAnsi="宋体" w:cs="宋体"/>
                <w:kern w:val="0"/>
                <w:szCs w:val="24"/>
              </w:rPr>
            </w:pPr>
            <w:r w:rsidRPr="00362E84">
              <w:rPr>
                <w:rFonts w:ascii="宋体" w:hAnsi="宋体" w:cs="宋体"/>
                <w:kern w:val="0"/>
                <w:szCs w:val="24"/>
              </w:rPr>
              <w:t>奖杯及证书</w:t>
            </w:r>
          </w:p>
        </w:tc>
      </w:tr>
      <w:tr w:rsidR="00362E84" w:rsidRPr="00362E84" w14:paraId="45E8FE29" w14:textId="77777777" w:rsidTr="00362E84">
        <w:tc>
          <w:tcPr>
            <w:tcW w:w="0" w:type="auto"/>
            <w:tcBorders>
              <w:top w:val="single" w:sz="6" w:space="0" w:color="7F7F7F"/>
              <w:left w:val="single" w:sz="6" w:space="0" w:color="7F7F7F"/>
              <w:bottom w:val="single" w:sz="6" w:space="0" w:color="7F7F7F"/>
              <w:right w:val="single" w:sz="6" w:space="0" w:color="7F7F7F"/>
            </w:tcBorders>
            <w:tcMar>
              <w:top w:w="75" w:type="dxa"/>
              <w:left w:w="150" w:type="dxa"/>
              <w:bottom w:w="75" w:type="dxa"/>
              <w:right w:w="150" w:type="dxa"/>
            </w:tcMar>
            <w:vAlign w:val="center"/>
            <w:hideMark/>
          </w:tcPr>
          <w:p w14:paraId="427D0CEA" w14:textId="77777777" w:rsidR="00362E84" w:rsidRPr="00362E84" w:rsidRDefault="00362E84" w:rsidP="00362E84">
            <w:pPr>
              <w:widowControl/>
              <w:wordWrap w:val="0"/>
              <w:spacing w:after="150" w:line="240" w:lineRule="auto"/>
              <w:jc w:val="center"/>
              <w:rPr>
                <w:rFonts w:ascii="宋体" w:hAnsi="宋体" w:cs="宋体"/>
                <w:kern w:val="0"/>
                <w:szCs w:val="24"/>
              </w:rPr>
            </w:pPr>
            <w:r w:rsidRPr="00362E84">
              <w:rPr>
                <w:rFonts w:ascii="宋体" w:hAnsi="宋体" w:cs="宋体"/>
                <w:kern w:val="0"/>
                <w:szCs w:val="24"/>
              </w:rPr>
              <w:t>银奖</w:t>
            </w:r>
          </w:p>
        </w:tc>
        <w:tc>
          <w:tcPr>
            <w:tcW w:w="0" w:type="auto"/>
            <w:tcBorders>
              <w:top w:val="single" w:sz="6" w:space="0" w:color="7F7F7F"/>
              <w:left w:val="single" w:sz="6" w:space="0" w:color="7F7F7F"/>
              <w:bottom w:val="single" w:sz="6" w:space="0" w:color="7F7F7F"/>
              <w:right w:val="single" w:sz="6" w:space="0" w:color="7F7F7F"/>
            </w:tcBorders>
            <w:tcMar>
              <w:top w:w="75" w:type="dxa"/>
              <w:left w:w="150" w:type="dxa"/>
              <w:bottom w:w="75" w:type="dxa"/>
              <w:right w:w="150" w:type="dxa"/>
            </w:tcMar>
            <w:vAlign w:val="center"/>
            <w:hideMark/>
          </w:tcPr>
          <w:p w14:paraId="52654C64" w14:textId="77777777" w:rsidR="00362E84" w:rsidRPr="00362E84" w:rsidRDefault="00362E84" w:rsidP="00362E84">
            <w:pPr>
              <w:widowControl/>
              <w:wordWrap w:val="0"/>
              <w:spacing w:after="150" w:line="240" w:lineRule="auto"/>
              <w:jc w:val="center"/>
              <w:rPr>
                <w:rFonts w:ascii="宋体" w:hAnsi="宋体" w:cs="宋体"/>
                <w:kern w:val="0"/>
                <w:szCs w:val="24"/>
              </w:rPr>
            </w:pPr>
            <w:r w:rsidRPr="00362E84">
              <w:rPr>
                <w:rFonts w:ascii="宋体" w:hAnsi="宋体" w:cs="宋体"/>
                <w:kern w:val="0"/>
                <w:szCs w:val="24"/>
              </w:rPr>
              <w:t>2组</w:t>
            </w:r>
          </w:p>
        </w:tc>
        <w:tc>
          <w:tcPr>
            <w:tcW w:w="0" w:type="auto"/>
            <w:tcBorders>
              <w:top w:val="single" w:sz="6" w:space="0" w:color="7F7F7F"/>
              <w:left w:val="single" w:sz="6" w:space="0" w:color="7F7F7F"/>
              <w:bottom w:val="single" w:sz="6" w:space="0" w:color="7F7F7F"/>
              <w:right w:val="single" w:sz="6" w:space="0" w:color="7F7F7F"/>
            </w:tcBorders>
            <w:tcMar>
              <w:top w:w="75" w:type="dxa"/>
              <w:left w:w="150" w:type="dxa"/>
              <w:bottom w:w="75" w:type="dxa"/>
              <w:right w:w="150" w:type="dxa"/>
            </w:tcMar>
            <w:vAlign w:val="center"/>
            <w:hideMark/>
          </w:tcPr>
          <w:p w14:paraId="13307AF0" w14:textId="77777777" w:rsidR="00362E84" w:rsidRPr="00362E84" w:rsidRDefault="00362E84" w:rsidP="00362E84">
            <w:pPr>
              <w:widowControl/>
              <w:wordWrap w:val="0"/>
              <w:spacing w:after="150" w:line="240" w:lineRule="auto"/>
              <w:jc w:val="center"/>
              <w:rPr>
                <w:rFonts w:ascii="宋体" w:hAnsi="宋体" w:cs="宋体"/>
                <w:kern w:val="0"/>
                <w:szCs w:val="24"/>
              </w:rPr>
            </w:pPr>
            <w:r w:rsidRPr="00362E84">
              <w:rPr>
                <w:rFonts w:ascii="宋体" w:hAnsi="宋体" w:cs="宋体"/>
                <w:kern w:val="0"/>
                <w:szCs w:val="24"/>
              </w:rPr>
              <w:t>奖杯及证书</w:t>
            </w:r>
          </w:p>
        </w:tc>
      </w:tr>
      <w:tr w:rsidR="00362E84" w:rsidRPr="00362E84" w14:paraId="5003CEDE" w14:textId="77777777" w:rsidTr="00362E84">
        <w:tc>
          <w:tcPr>
            <w:tcW w:w="3000" w:type="dxa"/>
            <w:tcBorders>
              <w:top w:val="single" w:sz="6" w:space="0" w:color="7F7F7F"/>
              <w:left w:val="single" w:sz="6" w:space="0" w:color="7F7F7F"/>
              <w:bottom w:val="single" w:sz="6" w:space="0" w:color="7F7F7F"/>
              <w:right w:val="single" w:sz="6" w:space="0" w:color="7F7F7F"/>
            </w:tcBorders>
            <w:tcMar>
              <w:top w:w="75" w:type="dxa"/>
              <w:left w:w="150" w:type="dxa"/>
              <w:bottom w:w="75" w:type="dxa"/>
              <w:right w:w="150" w:type="dxa"/>
            </w:tcMar>
            <w:vAlign w:val="center"/>
            <w:hideMark/>
          </w:tcPr>
          <w:p w14:paraId="166B54D9" w14:textId="77777777" w:rsidR="00362E84" w:rsidRPr="00362E84" w:rsidRDefault="00362E84" w:rsidP="00362E84">
            <w:pPr>
              <w:widowControl/>
              <w:wordWrap w:val="0"/>
              <w:spacing w:after="150" w:line="240" w:lineRule="auto"/>
              <w:jc w:val="center"/>
              <w:rPr>
                <w:rFonts w:ascii="宋体" w:hAnsi="宋体" w:cs="宋体"/>
                <w:kern w:val="0"/>
                <w:szCs w:val="24"/>
              </w:rPr>
            </w:pPr>
            <w:r w:rsidRPr="00362E84">
              <w:rPr>
                <w:rFonts w:ascii="宋体" w:hAnsi="宋体" w:cs="宋体"/>
                <w:kern w:val="0"/>
                <w:szCs w:val="24"/>
              </w:rPr>
              <w:t>铜奖</w:t>
            </w:r>
          </w:p>
        </w:tc>
        <w:tc>
          <w:tcPr>
            <w:tcW w:w="0" w:type="auto"/>
            <w:tcBorders>
              <w:top w:val="single" w:sz="6" w:space="0" w:color="7F7F7F"/>
              <w:left w:val="single" w:sz="6" w:space="0" w:color="7F7F7F"/>
              <w:bottom w:val="single" w:sz="6" w:space="0" w:color="7F7F7F"/>
              <w:right w:val="single" w:sz="6" w:space="0" w:color="7F7F7F"/>
            </w:tcBorders>
            <w:tcMar>
              <w:top w:w="75" w:type="dxa"/>
              <w:left w:w="150" w:type="dxa"/>
              <w:bottom w:w="75" w:type="dxa"/>
              <w:right w:w="150" w:type="dxa"/>
            </w:tcMar>
            <w:vAlign w:val="center"/>
            <w:hideMark/>
          </w:tcPr>
          <w:p w14:paraId="2EA2B62A" w14:textId="77777777" w:rsidR="00362E84" w:rsidRPr="00362E84" w:rsidRDefault="00362E84" w:rsidP="00362E84">
            <w:pPr>
              <w:widowControl/>
              <w:wordWrap w:val="0"/>
              <w:spacing w:after="150" w:line="240" w:lineRule="auto"/>
              <w:jc w:val="center"/>
              <w:rPr>
                <w:rFonts w:ascii="宋体" w:hAnsi="宋体" w:cs="宋体"/>
                <w:kern w:val="0"/>
                <w:szCs w:val="24"/>
              </w:rPr>
            </w:pPr>
            <w:r w:rsidRPr="00362E84">
              <w:rPr>
                <w:rFonts w:ascii="宋体" w:hAnsi="宋体" w:cs="宋体"/>
                <w:kern w:val="0"/>
                <w:szCs w:val="24"/>
              </w:rPr>
              <w:t>3组</w:t>
            </w:r>
          </w:p>
        </w:tc>
        <w:tc>
          <w:tcPr>
            <w:tcW w:w="0" w:type="auto"/>
            <w:tcBorders>
              <w:top w:val="single" w:sz="6" w:space="0" w:color="7F7F7F"/>
              <w:left w:val="single" w:sz="6" w:space="0" w:color="7F7F7F"/>
              <w:bottom w:val="single" w:sz="6" w:space="0" w:color="7F7F7F"/>
              <w:right w:val="single" w:sz="6" w:space="0" w:color="7F7F7F"/>
            </w:tcBorders>
            <w:tcMar>
              <w:top w:w="75" w:type="dxa"/>
              <w:left w:w="150" w:type="dxa"/>
              <w:bottom w:w="75" w:type="dxa"/>
              <w:right w:w="150" w:type="dxa"/>
            </w:tcMar>
            <w:vAlign w:val="center"/>
            <w:hideMark/>
          </w:tcPr>
          <w:p w14:paraId="33333EFA" w14:textId="77777777" w:rsidR="00362E84" w:rsidRPr="00362E84" w:rsidRDefault="00362E84" w:rsidP="00362E84">
            <w:pPr>
              <w:widowControl/>
              <w:wordWrap w:val="0"/>
              <w:spacing w:after="150" w:line="240" w:lineRule="auto"/>
              <w:jc w:val="center"/>
              <w:rPr>
                <w:rFonts w:ascii="宋体" w:hAnsi="宋体" w:cs="宋体"/>
                <w:kern w:val="0"/>
                <w:szCs w:val="24"/>
              </w:rPr>
            </w:pPr>
            <w:r w:rsidRPr="00362E84">
              <w:rPr>
                <w:rFonts w:ascii="宋体" w:hAnsi="宋体" w:cs="宋体"/>
                <w:kern w:val="0"/>
                <w:szCs w:val="24"/>
              </w:rPr>
              <w:t>奖杯及证书</w:t>
            </w:r>
          </w:p>
        </w:tc>
      </w:tr>
      <w:tr w:rsidR="00362E84" w:rsidRPr="00362E84" w14:paraId="4F1D0F4B" w14:textId="77777777" w:rsidTr="00362E84">
        <w:tc>
          <w:tcPr>
            <w:tcW w:w="0" w:type="auto"/>
            <w:tcBorders>
              <w:top w:val="single" w:sz="6" w:space="0" w:color="7F7F7F"/>
              <w:left w:val="single" w:sz="6" w:space="0" w:color="7F7F7F"/>
              <w:bottom w:val="single" w:sz="6" w:space="0" w:color="7F7F7F"/>
              <w:right w:val="single" w:sz="6" w:space="0" w:color="7F7F7F"/>
            </w:tcBorders>
            <w:tcMar>
              <w:top w:w="75" w:type="dxa"/>
              <w:left w:w="150" w:type="dxa"/>
              <w:bottom w:w="75" w:type="dxa"/>
              <w:right w:w="150" w:type="dxa"/>
            </w:tcMar>
            <w:vAlign w:val="center"/>
            <w:hideMark/>
          </w:tcPr>
          <w:p w14:paraId="3D23F084" w14:textId="77777777" w:rsidR="00362E84" w:rsidRPr="00362E84" w:rsidRDefault="00362E84" w:rsidP="00362E84">
            <w:pPr>
              <w:widowControl/>
              <w:wordWrap w:val="0"/>
              <w:spacing w:after="150" w:line="240" w:lineRule="auto"/>
              <w:jc w:val="center"/>
              <w:rPr>
                <w:rFonts w:ascii="宋体" w:hAnsi="宋体" w:cs="宋体"/>
                <w:kern w:val="0"/>
                <w:szCs w:val="24"/>
              </w:rPr>
            </w:pPr>
            <w:proofErr w:type="gramStart"/>
            <w:r w:rsidRPr="00362E84">
              <w:rPr>
                <w:rFonts w:ascii="宋体" w:hAnsi="宋体" w:cs="宋体"/>
                <w:kern w:val="0"/>
                <w:szCs w:val="24"/>
              </w:rPr>
              <w:t>水晶奖</w:t>
            </w:r>
            <w:proofErr w:type="gramEnd"/>
          </w:p>
        </w:tc>
        <w:tc>
          <w:tcPr>
            <w:tcW w:w="0" w:type="auto"/>
            <w:tcBorders>
              <w:top w:val="single" w:sz="6" w:space="0" w:color="7F7F7F"/>
              <w:left w:val="single" w:sz="6" w:space="0" w:color="7F7F7F"/>
              <w:bottom w:val="single" w:sz="6" w:space="0" w:color="7F7F7F"/>
              <w:right w:val="single" w:sz="6" w:space="0" w:color="7F7F7F"/>
            </w:tcBorders>
            <w:tcMar>
              <w:top w:w="75" w:type="dxa"/>
              <w:left w:w="150" w:type="dxa"/>
              <w:bottom w:w="75" w:type="dxa"/>
              <w:right w:w="150" w:type="dxa"/>
            </w:tcMar>
            <w:vAlign w:val="center"/>
            <w:hideMark/>
          </w:tcPr>
          <w:p w14:paraId="26CED7F0" w14:textId="77777777" w:rsidR="00362E84" w:rsidRPr="00362E84" w:rsidRDefault="00362E84" w:rsidP="00362E84">
            <w:pPr>
              <w:widowControl/>
              <w:wordWrap w:val="0"/>
              <w:spacing w:after="150" w:line="240" w:lineRule="auto"/>
              <w:jc w:val="center"/>
              <w:rPr>
                <w:rFonts w:ascii="宋体" w:hAnsi="宋体" w:cs="宋体"/>
                <w:kern w:val="0"/>
                <w:szCs w:val="24"/>
              </w:rPr>
            </w:pPr>
            <w:r w:rsidRPr="00362E84">
              <w:rPr>
                <w:rFonts w:ascii="宋体" w:hAnsi="宋体" w:cs="宋体"/>
                <w:kern w:val="0"/>
                <w:szCs w:val="24"/>
              </w:rPr>
              <w:t>4组</w:t>
            </w:r>
          </w:p>
        </w:tc>
        <w:tc>
          <w:tcPr>
            <w:tcW w:w="0" w:type="auto"/>
            <w:tcBorders>
              <w:top w:val="single" w:sz="6" w:space="0" w:color="7F7F7F"/>
              <w:left w:val="single" w:sz="6" w:space="0" w:color="7F7F7F"/>
              <w:bottom w:val="single" w:sz="6" w:space="0" w:color="7F7F7F"/>
              <w:right w:val="single" w:sz="6" w:space="0" w:color="7F7F7F"/>
            </w:tcBorders>
            <w:tcMar>
              <w:top w:w="75" w:type="dxa"/>
              <w:left w:w="150" w:type="dxa"/>
              <w:bottom w:w="75" w:type="dxa"/>
              <w:right w:w="150" w:type="dxa"/>
            </w:tcMar>
            <w:vAlign w:val="center"/>
            <w:hideMark/>
          </w:tcPr>
          <w:p w14:paraId="683EDFD0" w14:textId="77777777" w:rsidR="00362E84" w:rsidRPr="00362E84" w:rsidRDefault="00362E84" w:rsidP="00362E84">
            <w:pPr>
              <w:widowControl/>
              <w:wordWrap w:val="0"/>
              <w:spacing w:after="150" w:line="240" w:lineRule="auto"/>
              <w:jc w:val="center"/>
              <w:rPr>
                <w:rFonts w:ascii="宋体" w:hAnsi="宋体" w:cs="宋体"/>
                <w:kern w:val="0"/>
                <w:szCs w:val="24"/>
              </w:rPr>
            </w:pPr>
            <w:r w:rsidRPr="00362E84">
              <w:rPr>
                <w:rFonts w:ascii="宋体" w:hAnsi="宋体" w:cs="宋体"/>
                <w:kern w:val="0"/>
                <w:szCs w:val="24"/>
              </w:rPr>
              <w:t>证书</w:t>
            </w:r>
          </w:p>
        </w:tc>
      </w:tr>
    </w:tbl>
    <w:p w14:paraId="28E09D32" w14:textId="77777777" w:rsidR="00362E84" w:rsidRPr="00362E84" w:rsidRDefault="00362E84" w:rsidP="00362E84">
      <w:pPr>
        <w:widowControl/>
        <w:spacing w:before="75" w:after="75" w:line="240" w:lineRule="auto"/>
        <w:rPr>
          <w:rFonts w:ascii="宋体" w:hAnsi="宋体" w:cs="宋体"/>
          <w:kern w:val="0"/>
          <w:szCs w:val="24"/>
        </w:rPr>
      </w:pPr>
    </w:p>
    <w:p w14:paraId="4BFB3EAF" w14:textId="52B49883" w:rsidR="00362E84" w:rsidRPr="00362E84" w:rsidRDefault="00362E84" w:rsidP="00362E84">
      <w:pPr>
        <w:widowControl/>
        <w:spacing w:before="75" w:after="75" w:line="240" w:lineRule="auto"/>
        <w:rPr>
          <w:rFonts w:ascii="宋体" w:hAnsi="宋体" w:cs="宋体"/>
          <w:kern w:val="0"/>
          <w:szCs w:val="24"/>
        </w:rPr>
      </w:pPr>
      <w:r w:rsidRPr="00362E84">
        <w:rPr>
          <w:rFonts w:ascii="宋体" w:hAnsi="宋体" w:cs="宋体"/>
          <w:color w:val="0070C0"/>
          <w:kern w:val="0"/>
          <w:szCs w:val="24"/>
        </w:rPr>
        <w:t>* 华</w:t>
      </w:r>
      <w:proofErr w:type="gramStart"/>
      <w:r w:rsidRPr="00362E84">
        <w:rPr>
          <w:rFonts w:ascii="宋体" w:hAnsi="宋体" w:cs="宋体"/>
          <w:color w:val="0070C0"/>
          <w:kern w:val="0"/>
          <w:szCs w:val="24"/>
        </w:rPr>
        <w:t>釜</w:t>
      </w:r>
      <w:proofErr w:type="gramEnd"/>
      <w:r w:rsidRPr="00362E84">
        <w:rPr>
          <w:rFonts w:ascii="宋体" w:hAnsi="宋体" w:cs="宋体"/>
          <w:color w:val="0070C0"/>
          <w:kern w:val="0"/>
          <w:szCs w:val="24"/>
        </w:rPr>
        <w:t>青年奖获奖证书由中国广告杂志社和釜山国际广告节组委会联合签发。</w:t>
      </w:r>
    </w:p>
    <w:p w14:paraId="00A0B045" w14:textId="77777777" w:rsidR="00362E84" w:rsidRPr="00362E84" w:rsidRDefault="00362E84" w:rsidP="00362E84">
      <w:pPr>
        <w:widowControl/>
        <w:spacing w:before="75" w:after="75" w:line="240" w:lineRule="auto"/>
        <w:rPr>
          <w:rFonts w:ascii="宋体" w:hAnsi="宋体" w:cs="宋体"/>
          <w:kern w:val="0"/>
          <w:szCs w:val="24"/>
        </w:rPr>
      </w:pPr>
    </w:p>
    <w:p w14:paraId="2F9701BD" w14:textId="77777777" w:rsidR="00362E84" w:rsidRPr="00362E84" w:rsidRDefault="00362E84" w:rsidP="00362E84">
      <w:pPr>
        <w:widowControl/>
        <w:spacing w:before="75" w:after="75" w:line="240" w:lineRule="auto"/>
        <w:rPr>
          <w:rFonts w:ascii="宋体" w:hAnsi="宋体" w:cs="宋体"/>
          <w:kern w:val="0"/>
          <w:szCs w:val="24"/>
        </w:rPr>
      </w:pPr>
      <w:r w:rsidRPr="00362E84">
        <w:rPr>
          <w:rFonts w:ascii="Arial" w:hAnsi="Arial" w:cs="Arial"/>
          <w:b/>
          <w:bCs/>
          <w:color w:val="548DD4"/>
          <w:kern w:val="0"/>
          <w:szCs w:val="24"/>
        </w:rPr>
        <w:t>九、联系方式</w:t>
      </w:r>
    </w:p>
    <w:p w14:paraId="4F2A6BC1" w14:textId="77777777" w:rsidR="00362E84" w:rsidRPr="00362E84" w:rsidRDefault="00362E84" w:rsidP="00362E84">
      <w:pPr>
        <w:widowControl/>
        <w:spacing w:before="75" w:after="75" w:line="240" w:lineRule="auto"/>
        <w:rPr>
          <w:rFonts w:ascii="宋体" w:hAnsi="宋体" w:cs="宋体"/>
          <w:kern w:val="0"/>
          <w:szCs w:val="24"/>
        </w:rPr>
      </w:pPr>
    </w:p>
    <w:p w14:paraId="2974A404" w14:textId="77777777" w:rsidR="00362E84" w:rsidRPr="00362E84" w:rsidRDefault="00362E84" w:rsidP="00362E84">
      <w:pPr>
        <w:widowControl/>
        <w:spacing w:before="75" w:after="75" w:line="240" w:lineRule="auto"/>
        <w:rPr>
          <w:rFonts w:ascii="宋体" w:hAnsi="宋体" w:cs="宋体"/>
          <w:kern w:val="0"/>
          <w:szCs w:val="24"/>
        </w:rPr>
      </w:pPr>
      <w:r w:rsidRPr="00362E84">
        <w:rPr>
          <w:rFonts w:ascii="宋体" w:hAnsi="宋体" w:cs="宋体"/>
          <w:kern w:val="0"/>
          <w:szCs w:val="24"/>
        </w:rPr>
        <w:t>华</w:t>
      </w:r>
      <w:proofErr w:type="gramStart"/>
      <w:r w:rsidRPr="00362E84">
        <w:rPr>
          <w:rFonts w:ascii="宋体" w:hAnsi="宋体" w:cs="宋体"/>
          <w:kern w:val="0"/>
          <w:szCs w:val="24"/>
        </w:rPr>
        <w:t>釜</w:t>
      </w:r>
      <w:proofErr w:type="gramEnd"/>
      <w:r w:rsidRPr="00362E84">
        <w:rPr>
          <w:rFonts w:ascii="宋体" w:hAnsi="宋体" w:cs="宋体"/>
          <w:kern w:val="0"/>
          <w:szCs w:val="24"/>
        </w:rPr>
        <w:t>青年奖项目负责人：</w:t>
      </w:r>
      <w:proofErr w:type="gramStart"/>
      <w:r w:rsidRPr="00362E84">
        <w:rPr>
          <w:rFonts w:ascii="宋体" w:hAnsi="宋体" w:cs="宋体"/>
          <w:kern w:val="0"/>
          <w:szCs w:val="24"/>
        </w:rPr>
        <w:t>须佳琳</w:t>
      </w:r>
      <w:proofErr w:type="gramEnd"/>
    </w:p>
    <w:p w14:paraId="7AC507F7" w14:textId="77777777" w:rsidR="00362E84" w:rsidRPr="00362E84" w:rsidRDefault="00362E84" w:rsidP="00362E84">
      <w:pPr>
        <w:widowControl/>
        <w:spacing w:before="75" w:after="75" w:line="240" w:lineRule="auto"/>
        <w:rPr>
          <w:rFonts w:ascii="宋体" w:hAnsi="宋体" w:cs="宋体"/>
          <w:kern w:val="0"/>
          <w:szCs w:val="24"/>
        </w:rPr>
      </w:pPr>
      <w:r w:rsidRPr="00362E84">
        <w:rPr>
          <w:rFonts w:ascii="宋体" w:hAnsi="宋体" w:cs="宋体"/>
          <w:kern w:val="0"/>
          <w:szCs w:val="24"/>
        </w:rPr>
        <w:t>联系电话：18918528551</w:t>
      </w:r>
    </w:p>
    <w:p w14:paraId="73CF78C0" w14:textId="77777777" w:rsidR="00362E84" w:rsidRPr="00362E84" w:rsidRDefault="00362E84" w:rsidP="00362E84">
      <w:pPr>
        <w:widowControl/>
        <w:spacing w:before="75" w:after="75" w:line="240" w:lineRule="auto"/>
        <w:rPr>
          <w:rFonts w:ascii="宋体" w:hAnsi="宋体" w:cs="宋体"/>
          <w:kern w:val="0"/>
          <w:szCs w:val="24"/>
        </w:rPr>
      </w:pPr>
      <w:r w:rsidRPr="00362E84">
        <w:rPr>
          <w:rFonts w:ascii="宋体" w:hAnsi="宋体" w:cs="宋体"/>
          <w:kern w:val="0"/>
          <w:szCs w:val="24"/>
        </w:rPr>
        <w:t>邮箱：93994699@qq.com</w:t>
      </w:r>
    </w:p>
    <w:p w14:paraId="79585ED9" w14:textId="01528095" w:rsidR="00362E84" w:rsidRPr="00362E84" w:rsidRDefault="00362E84" w:rsidP="00362E84">
      <w:pPr>
        <w:widowControl/>
        <w:spacing w:before="75" w:after="75" w:line="240" w:lineRule="auto"/>
        <w:rPr>
          <w:rFonts w:ascii="宋体" w:hAnsi="宋体" w:cs="宋体"/>
          <w:kern w:val="0"/>
          <w:szCs w:val="24"/>
        </w:rPr>
      </w:pPr>
    </w:p>
    <w:p w14:paraId="4E3BA9D6" w14:textId="074D6715" w:rsidR="00362E84" w:rsidRPr="00362E84" w:rsidRDefault="00362E84" w:rsidP="00362E84">
      <w:pPr>
        <w:widowControl/>
        <w:spacing w:before="75" w:after="75" w:line="240" w:lineRule="auto"/>
        <w:rPr>
          <w:rFonts w:ascii="宋体" w:hAnsi="宋体" w:cs="宋体"/>
          <w:kern w:val="0"/>
          <w:szCs w:val="24"/>
        </w:rPr>
      </w:pPr>
      <w:r w:rsidRPr="00362E84">
        <w:rPr>
          <w:rFonts w:ascii="宋体" w:hAnsi="宋体" w:cs="宋体"/>
          <w:kern w:val="0"/>
          <w:szCs w:val="24"/>
        </w:rPr>
        <w:t>华</w:t>
      </w:r>
      <w:proofErr w:type="gramStart"/>
      <w:r w:rsidRPr="00362E84">
        <w:rPr>
          <w:rFonts w:ascii="宋体" w:hAnsi="宋体" w:cs="宋体"/>
          <w:kern w:val="0"/>
          <w:szCs w:val="24"/>
        </w:rPr>
        <w:t>釜</w:t>
      </w:r>
      <w:proofErr w:type="gramEnd"/>
      <w:r w:rsidRPr="00362E84">
        <w:rPr>
          <w:rFonts w:ascii="宋体" w:hAnsi="宋体" w:cs="宋体"/>
          <w:kern w:val="0"/>
          <w:szCs w:val="24"/>
        </w:rPr>
        <w:t>青年奖项目咨询：丁佳雯</w:t>
      </w:r>
    </w:p>
    <w:p w14:paraId="61EF4C15" w14:textId="77777777" w:rsidR="00362E84" w:rsidRPr="00362E84" w:rsidRDefault="00362E84" w:rsidP="00362E84">
      <w:pPr>
        <w:widowControl/>
        <w:spacing w:before="75" w:after="75" w:line="240" w:lineRule="auto"/>
        <w:rPr>
          <w:rFonts w:ascii="宋体" w:hAnsi="宋体" w:cs="宋体"/>
          <w:kern w:val="0"/>
          <w:szCs w:val="24"/>
        </w:rPr>
      </w:pPr>
      <w:r w:rsidRPr="00362E84">
        <w:rPr>
          <w:rFonts w:ascii="宋体" w:hAnsi="宋体" w:cs="宋体"/>
          <w:kern w:val="0"/>
          <w:szCs w:val="24"/>
        </w:rPr>
        <w:t>联系电话：18121099073</w:t>
      </w:r>
    </w:p>
    <w:p w14:paraId="3446BD90" w14:textId="316550E2" w:rsidR="00362E84" w:rsidRDefault="00362E84" w:rsidP="00362E84">
      <w:pPr>
        <w:widowControl/>
        <w:spacing w:before="75" w:after="75" w:line="240" w:lineRule="auto"/>
        <w:rPr>
          <w:rFonts w:ascii="宋体" w:hAnsi="宋体" w:cs="宋体"/>
          <w:kern w:val="0"/>
          <w:szCs w:val="24"/>
        </w:rPr>
      </w:pPr>
      <w:r w:rsidRPr="00362E84">
        <w:rPr>
          <w:rFonts w:ascii="宋体" w:hAnsi="宋体" w:cs="宋体"/>
          <w:kern w:val="0"/>
          <w:szCs w:val="24"/>
        </w:rPr>
        <w:t>邮箱：</w:t>
      </w:r>
      <w:hyperlink r:id="rId5" w:history="1">
        <w:r w:rsidRPr="00362E84">
          <w:rPr>
            <w:rStyle w:val="a5"/>
            <w:rFonts w:ascii="宋体" w:hAnsi="宋体" w:cs="宋体"/>
            <w:kern w:val="0"/>
            <w:szCs w:val="24"/>
          </w:rPr>
          <w:t>1753481701@qq.com</w:t>
        </w:r>
      </w:hyperlink>
    </w:p>
    <w:p w14:paraId="50AE7C1F" w14:textId="77777777" w:rsidR="00AA4CAE" w:rsidRDefault="00AA4CAE" w:rsidP="00AA4CAE">
      <w:pPr>
        <w:widowControl/>
        <w:shd w:val="clear" w:color="auto" w:fill="F7F7F7"/>
        <w:spacing w:line="240" w:lineRule="auto"/>
        <w:rPr>
          <w:rFonts w:ascii="宋体" w:hAnsi="宋体" w:cs="宋体"/>
          <w:kern w:val="0"/>
          <w:szCs w:val="24"/>
        </w:rPr>
      </w:pPr>
    </w:p>
    <w:p w14:paraId="23ADD9E9" w14:textId="5F8D742B" w:rsidR="00AA4CAE" w:rsidRDefault="00AA4CAE" w:rsidP="00AA4CAE">
      <w:pPr>
        <w:widowControl/>
        <w:shd w:val="clear" w:color="auto" w:fill="F7F7F7"/>
        <w:spacing w:line="240" w:lineRule="auto"/>
        <w:rPr>
          <w:rFonts w:ascii="微软雅黑" w:eastAsia="微软雅黑" w:hAnsi="微软雅黑" w:cs="宋体"/>
          <w:color w:val="333333"/>
          <w:kern w:val="0"/>
          <w:szCs w:val="24"/>
        </w:rPr>
      </w:pPr>
      <w:r w:rsidRPr="00AA4CAE">
        <w:rPr>
          <w:rFonts w:ascii="微软雅黑" w:eastAsia="微软雅黑" w:hAnsi="微软雅黑" w:cs="宋体"/>
          <w:noProof/>
          <w:color w:val="333333"/>
          <w:kern w:val="0"/>
          <w:szCs w:val="24"/>
        </w:rPr>
        <w:drawing>
          <wp:inline distT="0" distB="0" distL="0" distR="0" wp14:anchorId="416B7F68" wp14:editId="3F6198FC">
            <wp:extent cx="1029335" cy="1029335"/>
            <wp:effectExtent l="0" t="0" r="0" b="0"/>
            <wp:docPr id="1310726610" name="图片 2"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微信二维码"/>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9335" cy="1029335"/>
                    </a:xfrm>
                    <a:prstGeom prst="rect">
                      <a:avLst/>
                    </a:prstGeom>
                    <a:noFill/>
                    <a:ln>
                      <a:noFill/>
                    </a:ln>
                  </pic:spPr>
                </pic:pic>
              </a:graphicData>
            </a:graphic>
          </wp:inline>
        </w:drawing>
      </w:r>
    </w:p>
    <w:p w14:paraId="48805495" w14:textId="363B8018" w:rsidR="00AA4CAE" w:rsidRPr="00AA4CAE" w:rsidRDefault="00AA4CAE" w:rsidP="00AA4CAE">
      <w:pPr>
        <w:widowControl/>
        <w:shd w:val="clear" w:color="auto" w:fill="F7F7F7"/>
        <w:spacing w:line="240" w:lineRule="auto"/>
        <w:rPr>
          <w:rFonts w:ascii="微软雅黑" w:eastAsia="微软雅黑" w:hAnsi="微软雅黑" w:cs="宋体" w:hint="eastAsia"/>
          <w:color w:val="333333"/>
          <w:kern w:val="0"/>
          <w:szCs w:val="24"/>
        </w:rPr>
      </w:pPr>
      <w:proofErr w:type="gramStart"/>
      <w:r>
        <w:rPr>
          <w:rFonts w:ascii="微软雅黑" w:eastAsia="微软雅黑" w:hAnsi="微软雅黑" w:cs="宋体" w:hint="eastAsia"/>
          <w:color w:val="333333"/>
          <w:kern w:val="0"/>
          <w:sz w:val="21"/>
          <w:szCs w:val="21"/>
        </w:rPr>
        <w:t>《中国广告》</w:t>
      </w:r>
      <w:r w:rsidRPr="00AA4CAE">
        <w:rPr>
          <w:rFonts w:ascii="微软雅黑" w:eastAsia="微软雅黑" w:hAnsi="微软雅黑" w:cs="宋体" w:hint="eastAsia"/>
          <w:color w:val="333333"/>
          <w:kern w:val="0"/>
          <w:sz w:val="21"/>
          <w:szCs w:val="21"/>
        </w:rPr>
        <w:t>微信二</w:t>
      </w:r>
      <w:proofErr w:type="gramEnd"/>
      <w:r w:rsidRPr="00AA4CAE">
        <w:rPr>
          <w:rFonts w:ascii="微软雅黑" w:eastAsia="微软雅黑" w:hAnsi="微软雅黑" w:cs="宋体" w:hint="eastAsia"/>
          <w:color w:val="333333"/>
          <w:kern w:val="0"/>
          <w:sz w:val="21"/>
          <w:szCs w:val="21"/>
        </w:rPr>
        <w:t>维码</w:t>
      </w:r>
    </w:p>
    <w:p w14:paraId="6517B784" w14:textId="77777777" w:rsidR="00AA4CAE" w:rsidRDefault="00AA4CAE" w:rsidP="00362E84">
      <w:pPr>
        <w:widowControl/>
        <w:spacing w:before="75" w:after="75" w:line="240" w:lineRule="auto"/>
        <w:rPr>
          <w:rFonts w:ascii="宋体" w:hAnsi="宋体" w:cs="宋体" w:hint="eastAsia"/>
          <w:kern w:val="0"/>
          <w:szCs w:val="24"/>
        </w:rPr>
      </w:pPr>
    </w:p>
    <w:p w14:paraId="741295EC" w14:textId="77777777" w:rsidR="00362E84" w:rsidRDefault="00362E84" w:rsidP="00362E84">
      <w:pPr>
        <w:widowControl/>
        <w:spacing w:before="75" w:after="75" w:line="240" w:lineRule="auto"/>
        <w:rPr>
          <w:rFonts w:ascii="宋体" w:hAnsi="宋体" w:cs="宋体"/>
          <w:kern w:val="0"/>
          <w:szCs w:val="24"/>
        </w:rPr>
      </w:pPr>
    </w:p>
    <w:p w14:paraId="2E795F87" w14:textId="77777777" w:rsidR="00362E84" w:rsidRPr="00362E84" w:rsidRDefault="00362E84" w:rsidP="00362E84">
      <w:pPr>
        <w:widowControl/>
        <w:spacing w:before="75" w:after="75" w:line="240" w:lineRule="auto"/>
        <w:rPr>
          <w:rFonts w:ascii="宋体" w:hAnsi="宋体" w:cs="宋体" w:hint="eastAsia"/>
          <w:kern w:val="0"/>
          <w:szCs w:val="24"/>
        </w:rPr>
      </w:pPr>
    </w:p>
    <w:p w14:paraId="13501137" w14:textId="77777777" w:rsidR="00A52DE0" w:rsidRDefault="00A52DE0"/>
    <w:sectPr w:rsidR="00A52D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26993"/>
    <w:multiLevelType w:val="multilevel"/>
    <w:tmpl w:val="DFE6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8539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631"/>
    <w:rsid w:val="00073B0E"/>
    <w:rsid w:val="00362E84"/>
    <w:rsid w:val="00A52DE0"/>
    <w:rsid w:val="00AA4CAE"/>
    <w:rsid w:val="00B10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E9134"/>
  <w15:chartTrackingRefBased/>
  <w15:docId w15:val="{FDA9C4BC-DDDB-4924-9134-68533FD3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B0E"/>
    <w:pPr>
      <w:widowControl w:val="0"/>
      <w:spacing w:line="360" w:lineRule="auto"/>
    </w:pPr>
    <w:rPr>
      <w:rFonts w:eastAsia="宋体"/>
      <w:sz w:val="24"/>
      <w14:ligatures w14:val="none"/>
    </w:rPr>
  </w:style>
  <w:style w:type="paragraph" w:styleId="2">
    <w:name w:val="heading 2"/>
    <w:basedOn w:val="a"/>
    <w:next w:val="a"/>
    <w:link w:val="20"/>
    <w:uiPriority w:val="9"/>
    <w:unhideWhenUsed/>
    <w:qFormat/>
    <w:rsid w:val="00073B0E"/>
    <w:pPr>
      <w:keepNext/>
      <w:keepLines/>
      <w:spacing w:before="260" w:after="260" w:line="416" w:lineRule="auto"/>
      <w:jc w:val="center"/>
      <w:outlineLvl w:val="1"/>
    </w:pPr>
    <w:rPr>
      <w:rFonts w:asciiTheme="majorHAnsi"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73B0E"/>
    <w:rPr>
      <w:rFonts w:asciiTheme="majorHAnsi" w:eastAsia="宋体" w:hAnsiTheme="majorHAnsi" w:cstheme="majorBidi"/>
      <w:b/>
      <w:bCs/>
      <w:sz w:val="32"/>
      <w:szCs w:val="32"/>
      <w14:ligatures w14:val="none"/>
    </w:rPr>
  </w:style>
  <w:style w:type="paragraph" w:styleId="a3">
    <w:name w:val="Normal (Web)"/>
    <w:basedOn w:val="a"/>
    <w:uiPriority w:val="99"/>
    <w:semiHidden/>
    <w:unhideWhenUsed/>
    <w:rsid w:val="00362E84"/>
    <w:pPr>
      <w:widowControl/>
      <w:spacing w:before="100" w:beforeAutospacing="1" w:after="100" w:afterAutospacing="1" w:line="240" w:lineRule="auto"/>
    </w:pPr>
    <w:rPr>
      <w:rFonts w:ascii="宋体" w:hAnsi="宋体" w:cs="宋体"/>
      <w:kern w:val="0"/>
      <w:szCs w:val="24"/>
    </w:rPr>
  </w:style>
  <w:style w:type="character" w:styleId="a4">
    <w:name w:val="Strong"/>
    <w:basedOn w:val="a0"/>
    <w:uiPriority w:val="22"/>
    <w:qFormat/>
    <w:rsid w:val="00362E84"/>
    <w:rPr>
      <w:b/>
      <w:bCs/>
    </w:rPr>
  </w:style>
  <w:style w:type="character" w:styleId="a5">
    <w:name w:val="Hyperlink"/>
    <w:basedOn w:val="a0"/>
    <w:uiPriority w:val="99"/>
    <w:unhideWhenUsed/>
    <w:rsid w:val="00362E84"/>
    <w:rPr>
      <w:color w:val="0563C1" w:themeColor="hyperlink"/>
      <w:u w:val="single"/>
    </w:rPr>
  </w:style>
  <w:style w:type="character" w:styleId="a6">
    <w:name w:val="Unresolved Mention"/>
    <w:basedOn w:val="a0"/>
    <w:uiPriority w:val="99"/>
    <w:semiHidden/>
    <w:unhideWhenUsed/>
    <w:rsid w:val="00362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05234">
      <w:bodyDiv w:val="1"/>
      <w:marLeft w:val="0"/>
      <w:marRight w:val="0"/>
      <w:marTop w:val="0"/>
      <w:marBottom w:val="0"/>
      <w:divBdr>
        <w:top w:val="none" w:sz="0" w:space="0" w:color="auto"/>
        <w:left w:val="none" w:sz="0" w:space="0" w:color="auto"/>
        <w:bottom w:val="none" w:sz="0" w:space="0" w:color="auto"/>
        <w:right w:val="none" w:sz="0" w:space="0" w:color="auto"/>
      </w:divBdr>
    </w:div>
    <w:div w:id="1683311855">
      <w:bodyDiv w:val="1"/>
      <w:marLeft w:val="0"/>
      <w:marRight w:val="0"/>
      <w:marTop w:val="0"/>
      <w:marBottom w:val="0"/>
      <w:divBdr>
        <w:top w:val="none" w:sz="0" w:space="0" w:color="auto"/>
        <w:left w:val="none" w:sz="0" w:space="0" w:color="auto"/>
        <w:bottom w:val="none" w:sz="0" w:space="0" w:color="auto"/>
        <w:right w:val="none" w:sz="0" w:space="0" w:color="auto"/>
      </w:divBdr>
      <w:divsChild>
        <w:div w:id="167333316">
          <w:marLeft w:val="0"/>
          <w:marRight w:val="480"/>
          <w:marTop w:val="0"/>
          <w:marBottom w:val="0"/>
          <w:divBdr>
            <w:top w:val="none" w:sz="0" w:space="0" w:color="auto"/>
            <w:left w:val="none" w:sz="0" w:space="0" w:color="auto"/>
            <w:bottom w:val="none" w:sz="0" w:space="0" w:color="auto"/>
            <w:right w:val="none" w:sz="0" w:space="0" w:color="auto"/>
          </w:divBdr>
        </w:div>
        <w:div w:id="131096408">
          <w:marLeft w:val="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1753481701@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欣悦</dc:creator>
  <cp:keywords/>
  <dc:description/>
  <cp:lastModifiedBy>陈 欣悦</cp:lastModifiedBy>
  <cp:revision>3</cp:revision>
  <dcterms:created xsi:type="dcterms:W3CDTF">2023-05-18T08:30:00Z</dcterms:created>
  <dcterms:modified xsi:type="dcterms:W3CDTF">2023-05-18T08:38:00Z</dcterms:modified>
</cp:coreProperties>
</file>